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 xml:space="preserve">北京市第八届残疾人职业技能竞赛决赛 </w:t>
      </w:r>
    </w:p>
    <w:p>
      <w:pPr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美发师竞赛标准</w:t>
      </w:r>
    </w:p>
    <w:p>
      <w:pPr>
        <w:ind w:firstLine="640" w:firstLineChars="200"/>
        <w:rPr>
          <w:rFonts w:hint="eastAsia" w:ascii="黑体" w:hAnsi="黑体" w:eastAsia="黑体"/>
          <w:sz w:val="30"/>
          <w:szCs w:val="30"/>
        </w:rPr>
      </w:pPr>
    </w:p>
    <w:p>
      <w:pPr>
        <w:ind w:firstLine="64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一、竞赛目的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本项目的竞赛目的是展示和提高残疾人在美发方面的技能水平，体现残疾人自强不息的精神，同时培养具有国际水平的竞赛选手，促进残疾人美发事业向更高层次迈进。</w:t>
      </w:r>
    </w:p>
    <w:p>
      <w:pPr>
        <w:ind w:firstLine="6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二、竞赛任务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竞赛分为理论试题和技能实操两部分。理论试题考试，占总成绩的30%；技能实操考试，占总成绩的70%。总成绩综合理论与实操成绩，按照得分高低排列名次，如出现总成绩相同，技能实操成绩高者排序为前；如技能实操成绩也相同，实操所用时间少者为先，无并列名次。</w:t>
      </w:r>
    </w:p>
    <w:p>
      <w:pPr>
        <w:ind w:firstLine="643" w:firstLineChars="2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（一）理论部分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1.竞赛时间：90分钟；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2.理论分值：100分，占总成绩30%；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0"/>
          <w:szCs w:val="30"/>
        </w:rPr>
        <w:t>3.考试类型：闭卷（试卷、笔答）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（二）实操部分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1.竞赛时间：45分钟；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2.实操分值：100分，占总成绩70%；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3.实操任务：（两套题中抽选一套）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试题A：女式外翻修剪吹风造型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试题B：女短直发修剪造型 （BOB）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4.考核要求：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（1）选手现场严格按照操作程序操作；上场前将公仔头头发喷湿并向后梳理;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（2）选手必须在规定时间内为其公仔头完成整个剪吹造型，其它一切均在比赛中进行;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（3）考生要站立操作（如有行动不便或有其它要求者可在赛前向赛务组提出并备案），不得有作弊行为；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（4）发型上不准使用彩胶和发条等装饰品；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（5）选手必须在现场修剪掉3公分以上的头发，后部修剪的发长齐肩;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（6）不准使用电棒、电夹板等工具，只可使吹风机完成;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（7）发型的实用性及流行程度，将作为发型设计创作的主要评分准则。</w:t>
      </w:r>
    </w:p>
    <w:p>
      <w:pPr>
        <w:ind w:firstLine="6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三、考核标准</w:t>
      </w:r>
    </w:p>
    <w:p>
      <w:pPr>
        <w:pStyle w:val="9"/>
        <w:spacing w:line="360" w:lineRule="auto"/>
        <w:ind w:left="433" w:leftChars="206" w:firstLine="157" w:firstLineChars="4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1.试题A：女式外翻修剪吹风造型（100分）</w:t>
      </w:r>
    </w:p>
    <w:tbl>
      <w:tblPr>
        <w:tblStyle w:val="6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18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考核步骤及分值</w:t>
            </w:r>
          </w:p>
        </w:tc>
        <w:tc>
          <w:tcPr>
            <w:tcW w:w="637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工作准备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（15分）</w:t>
            </w:r>
          </w:p>
        </w:tc>
        <w:tc>
          <w:tcPr>
            <w:tcW w:w="6379" w:type="dxa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（1）工具准备齐全；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（2）头发喷湿，并做好修剪分区的准备工作；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（3）检查各项电器设备运转是否正常。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实际操作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（30分）</w:t>
            </w:r>
          </w:p>
        </w:tc>
        <w:tc>
          <w:tcPr>
            <w:tcW w:w="6379" w:type="dxa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（1）修剪技巧娴熟，工具运用恰当合理；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（2）按层次要求提拉角度准确；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（3）能够熟练掌握吹风机与梳刷的配合技巧；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（4）准确掌握吹风机送风的角度、距离、时间。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27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质量要求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（35分）</w:t>
            </w:r>
          </w:p>
        </w:tc>
        <w:tc>
          <w:tcPr>
            <w:tcW w:w="6379" w:type="dxa"/>
            <w:shd w:val="clear" w:color="auto" w:fill="auto"/>
          </w:tcPr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（1）层次均匀、发尾轻重适宜；</w:t>
            </w:r>
          </w:p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（2）左右两侧对称、前后高低协调；</w:t>
            </w:r>
          </w:p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（3）发丝纹理流畅、体现质感。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整体效果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（20分）</w:t>
            </w:r>
          </w:p>
        </w:tc>
        <w:tc>
          <w:tcPr>
            <w:tcW w:w="6379" w:type="dxa"/>
            <w:shd w:val="clear" w:color="auto" w:fill="auto"/>
          </w:tcPr>
          <w:p>
            <w:pPr>
              <w:ind w:firstLine="280" w:firstLineChars="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发型能修饰脸型，轮廓与脸形比例协调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ind w:left="272" w:leftChars="100" w:hanging="62" w:hangingChars="22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(2)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发型纹理清晰流畅，发丝具有光泽；</w:t>
            </w:r>
          </w:p>
          <w:p>
            <w:pPr>
              <w:ind w:left="272" w:leftChars="100" w:hanging="62" w:hangingChars="22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(3)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发型轮廓有立体感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时间要求</w:t>
            </w:r>
          </w:p>
        </w:tc>
        <w:tc>
          <w:tcPr>
            <w:tcW w:w="6379" w:type="dxa"/>
            <w:shd w:val="clear" w:color="auto" w:fill="auto"/>
          </w:tcPr>
          <w:p>
            <w:pPr>
              <w:ind w:firstLine="280" w:firstLineChars="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724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否定项：在操作中出现以下现象，该道试题记零分：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考前已为模特修剪成形；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现场没有修剪掉二公分以上头发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超过延时时间没有完成。</w:t>
            </w:r>
          </w:p>
        </w:tc>
      </w:tr>
    </w:tbl>
    <w:p>
      <w:pPr>
        <w:tabs>
          <w:tab w:val="left" w:pos="5850"/>
        </w:tabs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5850"/>
        </w:tabs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2.试题B：女短直发修剪造型 （BOB）（100分）</w:t>
      </w:r>
      <w:r>
        <w:rPr>
          <w:rFonts w:hint="eastAsia" w:ascii="仿宋" w:hAnsi="仿宋" w:eastAsia="仿宋"/>
          <w:b/>
          <w:sz w:val="32"/>
          <w:szCs w:val="32"/>
        </w:rPr>
        <w:t xml:space="preserve">    </w:t>
      </w:r>
    </w:p>
    <w:tbl>
      <w:tblPr>
        <w:tblStyle w:val="6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558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6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55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考核步骤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及分值</w:t>
            </w:r>
          </w:p>
        </w:tc>
        <w:tc>
          <w:tcPr>
            <w:tcW w:w="600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6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工作准备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（15分）</w:t>
            </w:r>
          </w:p>
        </w:tc>
        <w:tc>
          <w:tcPr>
            <w:tcW w:w="6000" w:type="dxa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（1）工具、用具及固发用品准备齐全；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（2）头发喷湿，并做好修剪分区的准备工作；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（3）检查各项电器设备运转是否正常；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66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实际操作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（30分）</w:t>
            </w:r>
          </w:p>
        </w:tc>
        <w:tc>
          <w:tcPr>
            <w:tcW w:w="6000" w:type="dxa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（1）修剪技巧娴熟，工具运用恰当合理；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（2）按层次要求提拉角度准确；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（3）能够熟练掌握吹风机与梳刷的配合技巧；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（4）准确掌握吹风机送风的角度、距离、时间。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66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质量要求</w:t>
            </w:r>
          </w:p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（35分）</w:t>
            </w:r>
          </w:p>
        </w:tc>
        <w:tc>
          <w:tcPr>
            <w:tcW w:w="6000" w:type="dxa"/>
            <w:shd w:val="clear" w:color="auto" w:fill="auto"/>
          </w:tcPr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（1）层次均匀、发尾轻重适宜；</w:t>
            </w:r>
          </w:p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（2）左右两侧对称、前后高低协调；</w:t>
            </w:r>
          </w:p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（3）发丝纹理流畅、体现质感。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整体效果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（20分）</w:t>
            </w:r>
          </w:p>
        </w:tc>
        <w:tc>
          <w:tcPr>
            <w:tcW w:w="6000" w:type="dxa"/>
            <w:shd w:val="clear" w:color="auto" w:fill="auto"/>
          </w:tcPr>
          <w:p>
            <w:pPr>
              <w:ind w:left="342" w:hanging="342" w:hangingChars="1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发型能修饰脸型轮廓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ind w:left="342" w:hanging="342" w:hangingChars="1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(2)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发型纹理清晰流畅；</w:t>
            </w:r>
          </w:p>
          <w:p>
            <w:pPr>
              <w:ind w:left="342" w:hanging="342" w:hangingChars="1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(3)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发型轮廓有立体感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16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>
            <w:pPr>
              <w:tabs>
                <w:tab w:val="left" w:pos="9000"/>
                <w:tab w:val="left" w:pos="9540"/>
              </w:tabs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时间要求</w:t>
            </w:r>
          </w:p>
        </w:tc>
        <w:tc>
          <w:tcPr>
            <w:tcW w:w="6000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724" w:type="dxa"/>
            <w:gridSpan w:val="3"/>
            <w:shd w:val="clear" w:color="auto" w:fill="auto"/>
          </w:tcPr>
          <w:p>
            <w:pPr>
              <w:pBdr>
                <w:top w:val="none" w:color="auto" w:sz="4" w:space="0"/>
                <w:left w:val="none" w:color="auto" w:sz="4" w:space="0"/>
                <w:bottom w:val="none" w:color="auto" w:sz="4" w:space="0"/>
                <w:right w:val="none" w:color="auto" w:sz="4" w:space="0"/>
                <w:between w:val="none" w:color="auto" w:sz="4" w:space="0"/>
              </w:pBdr>
              <w:ind w:right="-2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724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否定项：在操作中出现以下现象，该道试题记零分：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（1）考前已为模特修剪成形；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（2）现场没有修剪掉二公分以上头发；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（3）超过延时时间没有完成。</w:t>
            </w:r>
          </w:p>
        </w:tc>
      </w:tr>
    </w:tbl>
    <w:p>
      <w:pPr>
        <w:spacing w:line="540" w:lineRule="exact"/>
        <w:ind w:right="420" w:rightChars="20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right="420" w:rightChars="200" w:firstLine="6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四、设备和工具材料</w:t>
      </w:r>
    </w:p>
    <w:p>
      <w:pPr>
        <w:ind w:firstLine="630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1.考场准备</w:t>
      </w:r>
    </w:p>
    <w:tbl>
      <w:tblPr>
        <w:tblStyle w:val="6"/>
        <w:tblpPr w:leftFromText="180" w:rightFromText="180" w:vertAnchor="text" w:tblpX="-155" w:tblpY="18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6"/>
        <w:gridCol w:w="1822"/>
        <w:gridCol w:w="850"/>
        <w:gridCol w:w="851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型号与规格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冷暖空调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室内温 :22--28(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照明设备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混合照度不低于250Ix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电源插座</w:t>
            </w:r>
          </w:p>
        </w:tc>
        <w:tc>
          <w:tcPr>
            <w:tcW w:w="18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220V（三项、二项）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全场需用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06" w:type="dxa"/>
            <w:vAlign w:val="center"/>
          </w:tcPr>
          <w:p>
            <w:pPr>
              <w:ind w:firstLine="42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冷水源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006" w:type="dxa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毛巾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棉织品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根据选手数量，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每人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备用2条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006" w:type="dxa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支架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850" w:type="dxa"/>
            <w:vAlign w:val="center"/>
          </w:tcPr>
          <w:p>
            <w:pPr>
              <w:ind w:left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ind w:left="16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根据选手数量，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每人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操作时使用1个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公仔头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18寸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全真发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根据选手数量，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每人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66" w:type="dxa"/>
            <w:gridSpan w:val="6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:赛场需配备电工一名</w:t>
            </w:r>
          </w:p>
        </w:tc>
      </w:tr>
    </w:tbl>
    <w:p>
      <w:pPr>
        <w:ind w:left="744" w:leftChars="209" w:hanging="305" w:hangingChars="95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2.考生准备</w:t>
      </w:r>
    </w:p>
    <w:tbl>
      <w:tblPr>
        <w:tblStyle w:val="6"/>
        <w:tblW w:w="92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26"/>
        <w:gridCol w:w="1796"/>
        <w:gridCol w:w="1199"/>
        <w:gridCol w:w="1261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型号与规格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剪刀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1--2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牙剪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大、小梳子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1--3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排骨梳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尖尾梳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毛滚刷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1-3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无声吹风机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450W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有声吹风机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1600W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喷壶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瓶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夹子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4-8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备注：选手可根据自己的操作规律自选手使工具</w:t>
            </w:r>
          </w:p>
        </w:tc>
      </w:tr>
      <w:bookmarkEnd w:id="0"/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五、注意事项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1. 由竞赛组委会统一配备公仔头。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2. 参赛选手在竞赛中所需要的各种用具、用品一律自备。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3. 竞赛中参赛选手之间不允许交谈，不准互相借用工具和用品，如有问题应举手示意。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4. 不得添加与作品无关的内容。禁止为参赛作品使用服装饰品、肩托及携带三脚手架入场，违规将扣5分。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. 竞赛组委会有权在必要时对竞赛任务、评分标准等进行修改，并及时公示。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. 参赛选手须正确操作、使用竞赛组委会现场提供的设备及工具，以免发生损坏。进入赛场后，及时清点检查设备、工具、材料等是否有遗漏或破损。如有问题，立即向工作人员举手示意。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sz w:val="30"/>
          <w:szCs w:val="30"/>
        </w:rPr>
        <w:t>. 提前完成不加分。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8. 考生应提前15分钟进考场，迟到15分钟及以上的考生严禁入场。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裁判宣布考试结束后，</w:t>
      </w:r>
      <w:r>
        <w:rPr>
          <w:rFonts w:hint="eastAsia" w:ascii="Times New Roman" w:hAnsi="Times New Roman" w:eastAsia="仿宋_GB2312"/>
          <w:sz w:val="30"/>
          <w:szCs w:val="30"/>
        </w:rPr>
        <w:t>参赛选手不得再与参赛作品接触，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若仍有考生不听裁判指令，裁判将视情节严重酌情处理。</w:t>
      </w:r>
    </w:p>
    <w:p>
      <w:pPr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10. </w:t>
      </w:r>
      <w:r>
        <w:rPr>
          <w:rFonts w:hint="eastAsia" w:ascii="Times New Roman" w:hAnsi="Times New Roman" w:eastAsia="仿宋_GB2312"/>
          <w:sz w:val="30"/>
          <w:szCs w:val="30"/>
        </w:rPr>
        <w:t>本规则的解释权归本次大赛竞赛委员会所有。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8D7"/>
    <w:multiLevelType w:val="multilevel"/>
    <w:tmpl w:val="17B358D7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C4"/>
    <w:rsid w:val="001425F1"/>
    <w:rsid w:val="00197A1E"/>
    <w:rsid w:val="001E29BA"/>
    <w:rsid w:val="00221A48"/>
    <w:rsid w:val="002B25E5"/>
    <w:rsid w:val="002C0B32"/>
    <w:rsid w:val="002F4008"/>
    <w:rsid w:val="002F494D"/>
    <w:rsid w:val="00301C5F"/>
    <w:rsid w:val="00305791"/>
    <w:rsid w:val="00361A4C"/>
    <w:rsid w:val="00371282"/>
    <w:rsid w:val="003E5642"/>
    <w:rsid w:val="00475950"/>
    <w:rsid w:val="004D4C4A"/>
    <w:rsid w:val="00516355"/>
    <w:rsid w:val="0056555E"/>
    <w:rsid w:val="006002ED"/>
    <w:rsid w:val="006102BA"/>
    <w:rsid w:val="0069097F"/>
    <w:rsid w:val="006B52BA"/>
    <w:rsid w:val="00725A9D"/>
    <w:rsid w:val="00725E9B"/>
    <w:rsid w:val="007C5527"/>
    <w:rsid w:val="008109E8"/>
    <w:rsid w:val="00863244"/>
    <w:rsid w:val="008C62F5"/>
    <w:rsid w:val="008E10E1"/>
    <w:rsid w:val="008E77F6"/>
    <w:rsid w:val="009501EC"/>
    <w:rsid w:val="009C5E49"/>
    <w:rsid w:val="00A115D7"/>
    <w:rsid w:val="00A45B47"/>
    <w:rsid w:val="00A9169E"/>
    <w:rsid w:val="00AD0FC4"/>
    <w:rsid w:val="00AE5DF6"/>
    <w:rsid w:val="00B153ED"/>
    <w:rsid w:val="00B3660E"/>
    <w:rsid w:val="00B7467F"/>
    <w:rsid w:val="00BB347D"/>
    <w:rsid w:val="00CB4AEA"/>
    <w:rsid w:val="00D27E3E"/>
    <w:rsid w:val="00D63A33"/>
    <w:rsid w:val="00D70C43"/>
    <w:rsid w:val="00DA142E"/>
    <w:rsid w:val="00F61E15"/>
    <w:rsid w:val="00F66352"/>
    <w:rsid w:val="00F95C16"/>
    <w:rsid w:val="11463773"/>
    <w:rsid w:val="3FD236C0"/>
    <w:rsid w:val="55690D35"/>
    <w:rsid w:val="55783BD6"/>
    <w:rsid w:val="64152D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346</Words>
  <Characters>1976</Characters>
  <Lines>16</Lines>
  <Paragraphs>4</Paragraphs>
  <ScaleCrop>false</ScaleCrop>
  <LinksUpToDate>false</LinksUpToDate>
  <CharactersWithSpaces>2318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2016-09-29T13:14:00Z</dcterms:created>
  <dc:creator>admin</dc:creator>
  <cp:lastModifiedBy>wangdan</cp:lastModifiedBy>
  <dcterms:modified xsi:type="dcterms:W3CDTF">2016-10-18T02:08:06Z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