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10" w:rsidRDefault="00153510" w:rsidP="00153510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153510" w:rsidRDefault="00153510" w:rsidP="00153510">
      <w:pPr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               日期：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</w:t>
      </w:r>
      <w:r>
        <w:rPr>
          <w:rFonts w:ascii="宋体-18030" w:eastAsia="宋体-18030" w:hAnsi="宋体-18030" w:cs="宋体-18030" w:hint="eastAsia"/>
          <w:sz w:val="28"/>
          <w:szCs w:val="28"/>
          <w:u w:val="single"/>
        </w:rPr>
        <w:t xml:space="preserve">   </w:t>
      </w:r>
    </w:p>
    <w:tbl>
      <w:tblPr>
        <w:tblW w:w="14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5"/>
        <w:gridCol w:w="474"/>
        <w:gridCol w:w="2724"/>
        <w:gridCol w:w="972"/>
        <w:gridCol w:w="7272"/>
        <w:gridCol w:w="1044"/>
        <w:gridCol w:w="1428"/>
      </w:tblGrid>
      <w:tr w:rsidR="00153510" w:rsidTr="00D66EA2">
        <w:trPr>
          <w:trHeight w:hRule="exact" w:val="510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序号</w:t>
            </w:r>
          </w:p>
        </w:tc>
        <w:tc>
          <w:tcPr>
            <w:tcW w:w="272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项  目</w:t>
            </w:r>
          </w:p>
        </w:tc>
        <w:tc>
          <w:tcPr>
            <w:tcW w:w="9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分值</w:t>
            </w:r>
          </w:p>
        </w:tc>
        <w:tc>
          <w:tcPr>
            <w:tcW w:w="72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实得分</w:t>
            </w: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备注或说明</w:t>
            </w: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机构资质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营业执照（或其他资格证明）复印件、授权委托书、法人及受委托人身份证复印件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49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履约能力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pStyle w:val="HTML"/>
              <w:snapToGrid w:val="0"/>
              <w:spacing w:line="360" w:lineRule="auto"/>
              <w:jc w:val="both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近六个月内任三个月依法缴纳税收和社会保障金的凭证复印件。</w:t>
            </w:r>
            <w:r>
              <w:rPr>
                <w:rFonts w:hint="eastAsia"/>
                <w:sz w:val="21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46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类似业绩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近三年来，参与相关项目业绩，每提供一份合同复印件得2分，最高10分。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690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响应项目实施计划方案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有具体的施工、及安全保障方案；有具体的施工进度、时间安排，方案可实施性、针对性强，施工及供货计划合理。</w:t>
            </w:r>
            <w:r>
              <w:rPr>
                <w:rFonts w:ascii="宋体" w:hAnsi="宋体" w:hint="eastAsia"/>
              </w:rPr>
              <w:t>优秀10-15分，一般5-9分，较差0-4分。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8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响应人技术条件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满足项目要求，工作进度安排紧凑有序。有能力和成功实施项目的经验，能够确保本项目高质量完成。</w:t>
            </w:r>
            <w:r>
              <w:rPr>
                <w:rFonts w:ascii="宋体" w:hAnsi="宋体" w:hint="eastAsia"/>
                <w:bCs/>
              </w:rPr>
              <w:t>优秀7-10分，一般3-6分，较差0-2分。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详细、完整的售后服务承诺。结合项目现状，提出完整的售后服务方案；及详细的培训计划，内容包括产品使用、维护、故障排错、性能优化等，方案合理；并书面承诺第一年技术人员到现场技术支持不少于6次：紧急情况下，响应时间性强；有设备操作建议和解决方案。</w:t>
            </w:r>
            <w:r>
              <w:rPr>
                <w:rFonts w:ascii="宋体" w:hAnsi="宋体" w:hint="eastAsia"/>
                <w:bCs/>
              </w:rPr>
              <w:t>优秀10-15分，一般5-9分，较差0-4分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002"/>
        </w:trPr>
        <w:tc>
          <w:tcPr>
            <w:tcW w:w="870" w:type="dxa"/>
            <w:gridSpan w:val="2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7</w:t>
            </w:r>
          </w:p>
        </w:tc>
        <w:tc>
          <w:tcPr>
            <w:tcW w:w="47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报价情况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0-30分</w:t>
            </w:r>
          </w:p>
        </w:tc>
        <w:tc>
          <w:tcPr>
            <w:tcW w:w="7272" w:type="dxa"/>
          </w:tcPr>
          <w:p w:rsidR="00153510" w:rsidRDefault="00153510" w:rsidP="00D66EA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满足招标文件要求且投标价格最低的投标报价为评标基准价，其价格分为满分。其他供应商的价格分统一按照下列公式计算：</w:t>
            </w:r>
          </w:p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投标报价得分=（评标基准价/投标报价）×30%×100</w:t>
            </w:r>
            <w:r>
              <w:rPr>
                <w:rFonts w:ascii="宋体" w:hAnsi="宋体" w:hint="eastAsia"/>
              </w:rPr>
              <w:t>计算分值精确至小数点后两位。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/>
        </w:tc>
      </w:tr>
      <w:tr w:rsidR="00153510" w:rsidTr="00D66EA2">
        <w:trPr>
          <w:trHeight w:val="283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13440" w:type="dxa"/>
            <w:gridSpan w:val="5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</w:tbl>
    <w:p w:rsidR="00153510" w:rsidRDefault="00153510" w:rsidP="001535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153510" w:rsidRDefault="00153510" w:rsidP="00153510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153510" w:rsidRDefault="00153510" w:rsidP="00153510">
      <w:pPr>
        <w:widowControl/>
        <w:adjustRightInd w:val="0"/>
        <w:snapToGrid w:val="0"/>
        <w:spacing w:before="240" w:line="360" w:lineRule="auto"/>
        <w:ind w:firstLineChars="100" w:firstLine="240"/>
        <w:jc w:val="left"/>
        <w:rPr>
          <w:rFonts w:ascii="仿宋_GB2312" w:eastAsia="仿宋_GB2312" w:hAnsi="华文中宋"/>
          <w:kern w:val="0"/>
          <w:sz w:val="24"/>
          <w:szCs w:val="24"/>
        </w:rPr>
      </w:pPr>
    </w:p>
    <w:p w:rsidR="00EF10D6" w:rsidRDefault="00EF10D6"/>
    <w:sectPr w:rsidR="00EF10D6" w:rsidSect="00D04A03">
      <w:pgSz w:w="16838" w:h="11906" w:orient="landscape"/>
      <w:pgMar w:top="993" w:right="1440" w:bottom="1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E4" w:rsidRDefault="007608E4" w:rsidP="00153510">
      <w:r>
        <w:separator/>
      </w:r>
    </w:p>
  </w:endnote>
  <w:endnote w:type="continuationSeparator" w:id="1">
    <w:p w:rsidR="007608E4" w:rsidRDefault="007608E4" w:rsidP="0015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E4" w:rsidRDefault="007608E4" w:rsidP="00153510">
      <w:r>
        <w:separator/>
      </w:r>
    </w:p>
  </w:footnote>
  <w:footnote w:type="continuationSeparator" w:id="1">
    <w:p w:rsidR="007608E4" w:rsidRDefault="007608E4" w:rsidP="00153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1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79D6"/>
    <w:rsid w:val="000E1C0D"/>
    <w:rsid w:val="000E2342"/>
    <w:rsid w:val="000E2DBA"/>
    <w:rsid w:val="000E4E49"/>
    <w:rsid w:val="000E4ED6"/>
    <w:rsid w:val="000E5AC8"/>
    <w:rsid w:val="000F0973"/>
    <w:rsid w:val="000F0DC5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53510"/>
    <w:rsid w:val="0016147E"/>
    <w:rsid w:val="0016475E"/>
    <w:rsid w:val="00164907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1486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3A23"/>
    <w:rsid w:val="00453FE5"/>
    <w:rsid w:val="0045789F"/>
    <w:rsid w:val="004579BE"/>
    <w:rsid w:val="0046122D"/>
    <w:rsid w:val="004616D8"/>
    <w:rsid w:val="00466526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37D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08E4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EA2"/>
    <w:rsid w:val="00B57010"/>
    <w:rsid w:val="00B570B1"/>
    <w:rsid w:val="00B619BC"/>
    <w:rsid w:val="00B620FD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3B01"/>
    <w:rsid w:val="00FF68E8"/>
    <w:rsid w:val="00FF6E5B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15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5351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5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53510"/>
    <w:rPr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15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53510"/>
    <w:rPr>
      <w:rFonts w:ascii="宋体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4</DocSecurity>
  <Lines>6</Lines>
  <Paragraphs>1</Paragraphs>
  <ScaleCrop>false</ScaleCrop>
  <Company>Lenovo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wpz</dc:creator>
  <cp:lastModifiedBy>wang</cp:lastModifiedBy>
  <cp:revision>2</cp:revision>
  <dcterms:created xsi:type="dcterms:W3CDTF">2019-04-11T02:54:00Z</dcterms:created>
  <dcterms:modified xsi:type="dcterms:W3CDTF">2019-04-11T02:54:00Z</dcterms:modified>
</cp:coreProperties>
</file>