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8" w:rsidRPr="00773060" w:rsidRDefault="002A43E8" w:rsidP="002A43E8">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2A43E8" w:rsidRPr="00232050" w:rsidRDefault="00642D23" w:rsidP="00642D23">
      <w:pPr>
        <w:ind w:leftChars="150" w:left="315" w:firstLineChars="400" w:firstLine="1441"/>
        <w:jc w:val="center"/>
        <w:rPr>
          <w:rFonts w:ascii="华文中宋" w:eastAsia="华文中宋" w:hAnsi="华文中宋"/>
          <w:b/>
          <w:sz w:val="36"/>
          <w:szCs w:val="36"/>
        </w:rPr>
      </w:pPr>
      <w:r w:rsidRPr="00642D23">
        <w:rPr>
          <w:rFonts w:ascii="华文中宋" w:eastAsia="华文中宋" w:hAnsi="华文中宋" w:hint="eastAsia"/>
          <w:b/>
          <w:sz w:val="36"/>
          <w:szCs w:val="36"/>
        </w:rPr>
        <w:t>12385</w:t>
      </w:r>
      <w:r w:rsidR="00826143">
        <w:rPr>
          <w:rFonts w:ascii="华文中宋" w:eastAsia="华文中宋" w:hAnsi="华文中宋" w:hint="eastAsia"/>
          <w:b/>
          <w:sz w:val="36"/>
          <w:szCs w:val="36"/>
        </w:rPr>
        <w:t>微信平台优化</w:t>
      </w:r>
      <w:r w:rsidRPr="00642D23">
        <w:rPr>
          <w:rFonts w:ascii="华文中宋" w:eastAsia="华文中宋" w:hAnsi="华文中宋" w:hint="eastAsia"/>
          <w:b/>
          <w:sz w:val="36"/>
          <w:szCs w:val="36"/>
        </w:rPr>
        <w:t>及无障碍化改造项目</w:t>
      </w:r>
      <w:r w:rsidR="002A43E8" w:rsidRPr="00232050">
        <w:rPr>
          <w:rFonts w:ascii="华文中宋" w:eastAsia="华文中宋" w:hAnsi="华文中宋" w:cs="宋体" w:hint="eastAsia"/>
          <w:b/>
          <w:color w:val="000000"/>
          <w:kern w:val="0"/>
          <w:sz w:val="36"/>
          <w:szCs w:val="36"/>
        </w:rPr>
        <w:t>评分表</w:t>
      </w:r>
    </w:p>
    <w:p w:rsidR="002A43E8" w:rsidRDefault="002A43E8" w:rsidP="002A43E8">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80"/>
        <w:gridCol w:w="705"/>
        <w:gridCol w:w="1702"/>
        <w:gridCol w:w="1702"/>
        <w:gridCol w:w="1649"/>
      </w:tblGrid>
      <w:tr w:rsidR="00285A91" w:rsidRPr="002A43E8" w:rsidTr="00285A91">
        <w:trPr>
          <w:trHeight w:val="64"/>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评分因素</w:t>
            </w:r>
          </w:p>
        </w:tc>
        <w:tc>
          <w:tcPr>
            <w:tcW w:w="273"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项 目</w:t>
            </w:r>
          </w:p>
        </w:tc>
        <w:tc>
          <w:tcPr>
            <w:tcW w:w="205"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标准分</w:t>
            </w:r>
          </w:p>
        </w:tc>
        <w:tc>
          <w:tcPr>
            <w:tcW w:w="2022"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评分标准</w:t>
            </w:r>
          </w:p>
        </w:tc>
        <w:tc>
          <w:tcPr>
            <w:tcW w:w="251" w:type="pc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b/>
                <w:sz w:val="18"/>
              </w:rPr>
              <w:t>分值</w:t>
            </w:r>
          </w:p>
        </w:tc>
        <w:tc>
          <w:tcPr>
            <w:tcW w:w="606" w:type="pct"/>
            <w:vAlign w:val="center"/>
          </w:tcPr>
          <w:p w:rsidR="00285A91" w:rsidRPr="002A43E8" w:rsidRDefault="002A7AD1" w:rsidP="00285A91">
            <w:pPr>
              <w:snapToGrid w:val="0"/>
              <w:spacing w:line="240" w:lineRule="exact"/>
              <w:jc w:val="center"/>
              <w:rPr>
                <w:rFonts w:ascii="宋体" w:hAnsi="宋体"/>
                <w:b/>
                <w:sz w:val="18"/>
              </w:rPr>
            </w:pPr>
            <w:r>
              <w:rPr>
                <w:rFonts w:ascii="宋体" w:hAnsi="宋体" w:hint="eastAsia"/>
                <w:b/>
                <w:sz w:val="18"/>
              </w:rPr>
              <w:t xml:space="preserve"> </w:t>
            </w:r>
          </w:p>
        </w:tc>
        <w:tc>
          <w:tcPr>
            <w:tcW w:w="606" w:type="pct"/>
            <w:vAlign w:val="center"/>
          </w:tcPr>
          <w:p w:rsidR="00285A91" w:rsidRPr="002A43E8" w:rsidRDefault="002A7AD1" w:rsidP="00673896">
            <w:pPr>
              <w:snapToGrid w:val="0"/>
              <w:spacing w:line="240" w:lineRule="exact"/>
              <w:jc w:val="center"/>
              <w:rPr>
                <w:rFonts w:ascii="宋体" w:hAnsi="宋体"/>
                <w:b/>
                <w:sz w:val="18"/>
              </w:rPr>
            </w:pPr>
            <w:r>
              <w:rPr>
                <w:rFonts w:ascii="宋体" w:hAnsi="宋体" w:hint="eastAsia"/>
                <w:b/>
                <w:sz w:val="18"/>
              </w:rPr>
              <w:t xml:space="preserve"> </w:t>
            </w:r>
          </w:p>
        </w:tc>
        <w:tc>
          <w:tcPr>
            <w:tcW w:w="587" w:type="pct"/>
            <w:vAlign w:val="center"/>
          </w:tcPr>
          <w:p w:rsidR="00285A91" w:rsidRPr="002A43E8" w:rsidRDefault="002A7AD1" w:rsidP="00673896">
            <w:pPr>
              <w:snapToGrid w:val="0"/>
              <w:spacing w:line="240" w:lineRule="exact"/>
              <w:jc w:val="center"/>
              <w:rPr>
                <w:rFonts w:ascii="宋体" w:hAnsi="宋体"/>
                <w:b/>
                <w:sz w:val="18"/>
              </w:rPr>
            </w:pPr>
            <w:r>
              <w:rPr>
                <w:rFonts w:ascii="宋体" w:hAnsi="宋体" w:hint="eastAsia"/>
                <w:b/>
                <w:sz w:val="18"/>
              </w:rPr>
              <w:t xml:space="preserve"> </w:t>
            </w:r>
          </w:p>
        </w:tc>
      </w:tr>
      <w:tr w:rsidR="00285A91" w:rsidRPr="002A43E8" w:rsidTr="00285A91">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F57E7">
              <w:rPr>
                <w:rFonts w:ascii="宋体" w:hAnsi="宋体" w:hint="eastAsia"/>
                <w:b/>
                <w:sz w:val="18"/>
              </w:rPr>
              <w:t>1</w:t>
            </w:r>
          </w:p>
        </w:tc>
        <w:tc>
          <w:tcPr>
            <w:tcW w:w="299" w:type="pct"/>
            <w:vMerge w:val="restart"/>
            <w:shd w:val="clear" w:color="auto" w:fill="auto"/>
            <w:vAlign w:val="center"/>
          </w:tcPr>
          <w:p w:rsidR="00285A91" w:rsidRPr="002A43E8" w:rsidRDefault="00285A91" w:rsidP="00673896">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273" w:type="pct"/>
            <w:vMerge w:val="restart"/>
            <w:shd w:val="clear" w:color="auto" w:fill="auto"/>
            <w:vAlign w:val="center"/>
          </w:tcPr>
          <w:p w:rsidR="00285A91" w:rsidRPr="00500344" w:rsidRDefault="00285A91" w:rsidP="00500344">
            <w:pPr>
              <w:spacing w:line="240" w:lineRule="exact"/>
              <w:rPr>
                <w:rFonts w:ascii="宋体" w:hAnsi="宋体"/>
                <w:sz w:val="18"/>
              </w:rPr>
            </w:pPr>
            <w:r w:rsidRPr="00500344">
              <w:rPr>
                <w:rFonts w:ascii="宋体" w:hAnsi="宋体" w:hint="eastAsia"/>
                <w:sz w:val="18"/>
              </w:rPr>
              <w:t>机构资质</w:t>
            </w:r>
          </w:p>
        </w:tc>
        <w:tc>
          <w:tcPr>
            <w:tcW w:w="205" w:type="pct"/>
            <w:vMerge w:val="restart"/>
            <w:shd w:val="clear" w:color="auto" w:fill="auto"/>
            <w:vAlign w:val="center"/>
          </w:tcPr>
          <w:p w:rsidR="00285A91" w:rsidRPr="002A43E8" w:rsidRDefault="00285A91" w:rsidP="0030766B">
            <w:pPr>
              <w:snapToGrid w:val="0"/>
              <w:spacing w:line="240" w:lineRule="exact"/>
              <w:jc w:val="center"/>
              <w:rPr>
                <w:rFonts w:ascii="宋体" w:hAnsi="宋体"/>
                <w:sz w:val="18"/>
              </w:rPr>
            </w:pPr>
            <w:r>
              <w:rPr>
                <w:rFonts w:ascii="宋体" w:hAnsi="宋体" w:hint="eastAsia"/>
                <w:sz w:val="18"/>
              </w:rPr>
              <w:t>15</w:t>
            </w: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shd w:val="clear" w:color="auto" w:fill="auto"/>
            <w:vAlign w:val="center"/>
          </w:tcPr>
          <w:p w:rsidR="00285A91" w:rsidRPr="002A43E8" w:rsidRDefault="00285A91" w:rsidP="00500344">
            <w:pPr>
              <w:spacing w:line="240" w:lineRule="exact"/>
              <w:rPr>
                <w:rFonts w:ascii="宋体" w:hAnsi="宋体"/>
                <w:sz w:val="18"/>
              </w:rPr>
            </w:pPr>
            <w:r w:rsidRPr="00500344">
              <w:rPr>
                <w:rFonts w:ascii="宋体" w:hAnsi="宋体" w:hint="eastAsia"/>
                <w:sz w:val="18"/>
              </w:rPr>
              <w:t>相关业绩</w:t>
            </w:r>
          </w:p>
        </w:tc>
        <w:tc>
          <w:tcPr>
            <w:tcW w:w="205" w:type="pct"/>
            <w:shd w:val="clear" w:color="auto" w:fill="auto"/>
            <w:vAlign w:val="center"/>
          </w:tcPr>
          <w:p w:rsidR="00285A91" w:rsidRPr="002A7AD1" w:rsidRDefault="002A7AD1" w:rsidP="00DF54B9">
            <w:pPr>
              <w:snapToGrid w:val="0"/>
              <w:spacing w:line="240" w:lineRule="exact"/>
              <w:jc w:val="center"/>
              <w:rPr>
                <w:rFonts w:ascii="宋体" w:hAnsi="宋体"/>
                <w:sz w:val="18"/>
              </w:rPr>
            </w:pPr>
            <w:bookmarkStart w:id="0" w:name="_GoBack"/>
            <w:bookmarkEnd w:id="0"/>
            <w:r w:rsidRPr="002A7AD1">
              <w:rPr>
                <w:rFonts w:ascii="宋体" w:hAnsi="宋体" w:hint="eastAsia"/>
                <w:sz w:val="18"/>
              </w:rPr>
              <w:t>20</w:t>
            </w:r>
          </w:p>
        </w:tc>
        <w:tc>
          <w:tcPr>
            <w:tcW w:w="2022" w:type="pct"/>
            <w:shd w:val="clear" w:color="auto" w:fill="auto"/>
            <w:vAlign w:val="center"/>
          </w:tcPr>
          <w:p w:rsidR="00285A91" w:rsidRPr="002A7AD1" w:rsidRDefault="00285A91" w:rsidP="00DF54B9">
            <w:pPr>
              <w:snapToGrid w:val="0"/>
              <w:spacing w:line="240" w:lineRule="exact"/>
              <w:rPr>
                <w:rFonts w:ascii="宋体" w:hAnsi="宋体"/>
                <w:sz w:val="18"/>
              </w:rPr>
            </w:pPr>
            <w:r w:rsidRPr="002A7AD1">
              <w:rPr>
                <w:rFonts w:ascii="宋体" w:hAnsi="宋体" w:hint="eastAsia"/>
                <w:sz w:val="18"/>
              </w:rPr>
              <w:t>承担过类似项目，每提供一份合同复印件（含合同首页、内容所在页、合同金额页、签字盖章页）得5分，最高20分</w:t>
            </w:r>
          </w:p>
        </w:tc>
        <w:tc>
          <w:tcPr>
            <w:tcW w:w="251" w:type="pct"/>
            <w:shd w:val="clear" w:color="auto" w:fill="auto"/>
            <w:vAlign w:val="center"/>
          </w:tcPr>
          <w:p w:rsidR="00285A91" w:rsidRPr="002A7AD1" w:rsidRDefault="00285A91" w:rsidP="00DF54B9">
            <w:pPr>
              <w:spacing w:line="240" w:lineRule="exact"/>
              <w:jc w:val="center"/>
              <w:rPr>
                <w:rFonts w:ascii="宋体" w:hAnsi="宋体"/>
                <w:sz w:val="18"/>
              </w:rPr>
            </w:pPr>
            <w:r w:rsidRPr="002A7AD1">
              <w:rPr>
                <w:rFonts w:ascii="宋体" w:hAnsi="宋体"/>
                <w:sz w:val="18"/>
              </w:rPr>
              <w:t>0-</w:t>
            </w:r>
            <w:r w:rsidRPr="002A7AD1">
              <w:rPr>
                <w:rFonts w:ascii="宋体" w:hAnsi="宋体" w:hint="eastAsia"/>
                <w:sz w:val="18"/>
              </w:rPr>
              <w:t>20</w:t>
            </w:r>
          </w:p>
        </w:tc>
        <w:tc>
          <w:tcPr>
            <w:tcW w:w="606" w:type="pct"/>
            <w:vAlign w:val="center"/>
          </w:tcPr>
          <w:p w:rsidR="00285A91" w:rsidRPr="002A7AD1"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b/>
                <w:sz w:val="18"/>
              </w:rPr>
            </w:pPr>
            <w:r>
              <w:rPr>
                <w:rFonts w:ascii="宋体" w:hAnsi="宋体" w:hint="eastAsia"/>
                <w:b/>
                <w:sz w:val="18"/>
              </w:rPr>
              <w:t xml:space="preserve">                                                                                                                                                                                                                                                                                                                                                                                                                                                                                                                                                                                                                                                                                                                                                                                                                                                                                                                                                                                                                                                                                                                                                                                                                                                                                                                                                                                                                                                                                                                                                                                                                                                                                                                                                                                                                                                                                                                                                                                                                                                                                                                                                                                                                                                                                                                                                                                                                                                                                                                                                                                                                                                                                                                                                                                                                                                                                                                                                                                                                                                                                                                                                                                                                                                                                                                                                                                                                                                                                                                        </w:t>
            </w:r>
            <w:r w:rsidRPr="002A43E8">
              <w:rPr>
                <w:rFonts w:ascii="宋体" w:hAnsi="宋体" w:hint="eastAsia"/>
                <w:b/>
                <w:sz w:val="18"/>
              </w:rPr>
              <w:t>2</w:t>
            </w:r>
          </w:p>
        </w:tc>
        <w:tc>
          <w:tcPr>
            <w:tcW w:w="299" w:type="pct"/>
            <w:vMerge w:val="restart"/>
            <w:shd w:val="clear" w:color="auto" w:fill="auto"/>
            <w:vAlign w:val="center"/>
          </w:tcPr>
          <w:p w:rsidR="00285A91" w:rsidRPr="002A43E8" w:rsidRDefault="00285A91" w:rsidP="008623BA">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服务方案与措施</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CA1A2E">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587" w:type="pct"/>
            <w:vMerge w:val="restar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40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服务方案内容及措施一般，细致程度、针对性、操作性欠佳（0-4）。</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服务实施进度计划</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hint="eastAsia"/>
                <w:sz w:val="18"/>
              </w:rPr>
              <w:t>人员组织</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Pr>
                <w:rFonts w:ascii="宋体" w:hAnsi="宋体" w:cs="宋体" w:hint="eastAsia"/>
                <w:kern w:val="0"/>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8623BA">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质量保证和服务承诺</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tcPr>
          <w:p w:rsidR="00285A91" w:rsidRPr="002A43E8" w:rsidRDefault="00285A91" w:rsidP="002A43E8">
            <w:pPr>
              <w:spacing w:line="240" w:lineRule="exact"/>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285A91" w:rsidRPr="002A43E8" w:rsidRDefault="00285A91" w:rsidP="0067389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（10分）</w:t>
            </w:r>
          </w:p>
        </w:tc>
        <w:tc>
          <w:tcPr>
            <w:tcW w:w="2500" w:type="pct"/>
            <w:gridSpan w:val="3"/>
            <w:shd w:val="clear" w:color="auto" w:fill="auto"/>
            <w:vAlign w:val="center"/>
          </w:tcPr>
          <w:p w:rsidR="00285A91" w:rsidRPr="002A43E8" w:rsidRDefault="00285A91" w:rsidP="00673896">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51" w:type="pc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587" w:type="pc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481"/>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500" w:type="pct"/>
            <w:gridSpan w:val="3"/>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251" w:type="pct"/>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587" w:type="pct"/>
            <w:vAlign w:val="center"/>
          </w:tcPr>
          <w:p w:rsidR="00285A91" w:rsidRPr="002A43E8" w:rsidRDefault="00285A91" w:rsidP="00673896">
            <w:pPr>
              <w:spacing w:line="240" w:lineRule="exact"/>
              <w:jc w:val="center"/>
              <w:rPr>
                <w:rFonts w:ascii="宋体" w:hAnsi="宋体" w:cs="宋体"/>
                <w:b/>
                <w:kern w:val="0"/>
                <w:sz w:val="18"/>
              </w:rPr>
            </w:pPr>
          </w:p>
        </w:tc>
      </w:tr>
    </w:tbl>
    <w:p w:rsidR="002A43E8" w:rsidRPr="0015451D" w:rsidRDefault="002A43E8" w:rsidP="002A43E8">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2A43E8" w:rsidRPr="0015451D"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9AA" w:rsidRDefault="001569AA" w:rsidP="00A1206D">
      <w:r>
        <w:separator/>
      </w:r>
    </w:p>
  </w:endnote>
  <w:endnote w:type="continuationSeparator" w:id="0">
    <w:p w:rsidR="001569AA" w:rsidRDefault="001569AA" w:rsidP="00A1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876B6D" w:rsidRPr="00A40DDB">
      <w:rPr>
        <w:sz w:val="28"/>
        <w:szCs w:val="28"/>
      </w:rPr>
      <w:fldChar w:fldCharType="begin"/>
    </w:r>
    <w:r w:rsidRPr="00A40DDB">
      <w:rPr>
        <w:sz w:val="28"/>
        <w:szCs w:val="28"/>
      </w:rPr>
      <w:instrText xml:space="preserve"> PAGE   \* MERGEFORMAT </w:instrText>
    </w:r>
    <w:r w:rsidR="00876B6D" w:rsidRPr="00A40DDB">
      <w:rPr>
        <w:sz w:val="28"/>
        <w:szCs w:val="28"/>
      </w:rPr>
      <w:fldChar w:fldCharType="separate"/>
    </w:r>
    <w:r w:rsidRPr="00D03940">
      <w:rPr>
        <w:noProof/>
        <w:sz w:val="28"/>
        <w:szCs w:val="28"/>
        <w:lang w:val="zh-CN"/>
      </w:rPr>
      <w:t>12</w:t>
    </w:r>
    <w:r w:rsidR="00876B6D"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876B6D" w:rsidRPr="00A40DDB">
      <w:rPr>
        <w:sz w:val="28"/>
        <w:szCs w:val="28"/>
      </w:rPr>
      <w:fldChar w:fldCharType="begin"/>
    </w:r>
    <w:r w:rsidRPr="00A40DDB">
      <w:rPr>
        <w:sz w:val="28"/>
        <w:szCs w:val="28"/>
      </w:rPr>
      <w:instrText xml:space="preserve"> PAGE   \* MERGEFORMAT </w:instrText>
    </w:r>
    <w:r w:rsidR="00876B6D" w:rsidRPr="00A40DDB">
      <w:rPr>
        <w:sz w:val="28"/>
        <w:szCs w:val="28"/>
      </w:rPr>
      <w:fldChar w:fldCharType="separate"/>
    </w:r>
    <w:r w:rsidR="00826143" w:rsidRPr="00826143">
      <w:rPr>
        <w:noProof/>
        <w:sz w:val="28"/>
        <w:szCs w:val="28"/>
        <w:lang w:val="zh-CN"/>
      </w:rPr>
      <w:t>1</w:t>
    </w:r>
    <w:r w:rsidR="00876B6D"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9AA" w:rsidRDefault="001569AA" w:rsidP="00A1206D">
      <w:r>
        <w:separator/>
      </w:r>
    </w:p>
  </w:footnote>
  <w:footnote w:type="continuationSeparator" w:id="0">
    <w:p w:rsidR="001569AA" w:rsidRDefault="001569AA" w:rsidP="00A1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87"/>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B98"/>
    <w:rsid w:val="00031CAC"/>
    <w:rsid w:val="000833A7"/>
    <w:rsid w:val="000B780F"/>
    <w:rsid w:val="000F1DED"/>
    <w:rsid w:val="001327FE"/>
    <w:rsid w:val="00136678"/>
    <w:rsid w:val="0015451D"/>
    <w:rsid w:val="001569AA"/>
    <w:rsid w:val="00177A94"/>
    <w:rsid w:val="00191044"/>
    <w:rsid w:val="001A31A8"/>
    <w:rsid w:val="001A7728"/>
    <w:rsid w:val="001D50FE"/>
    <w:rsid w:val="001D6A0A"/>
    <w:rsid w:val="001E11C0"/>
    <w:rsid w:val="001E13B6"/>
    <w:rsid w:val="001E25CD"/>
    <w:rsid w:val="0022363D"/>
    <w:rsid w:val="00232050"/>
    <w:rsid w:val="00232F99"/>
    <w:rsid w:val="00240C43"/>
    <w:rsid w:val="00254244"/>
    <w:rsid w:val="00285A91"/>
    <w:rsid w:val="00287C13"/>
    <w:rsid w:val="002929F8"/>
    <w:rsid w:val="002A43E8"/>
    <w:rsid w:val="002A7AD1"/>
    <w:rsid w:val="002B6632"/>
    <w:rsid w:val="002B7AE5"/>
    <w:rsid w:val="002E56E3"/>
    <w:rsid w:val="002F57E7"/>
    <w:rsid w:val="0030766B"/>
    <w:rsid w:val="00321AAC"/>
    <w:rsid w:val="003464D0"/>
    <w:rsid w:val="00361799"/>
    <w:rsid w:val="00384456"/>
    <w:rsid w:val="003B2381"/>
    <w:rsid w:val="003B3BA7"/>
    <w:rsid w:val="003B3E2D"/>
    <w:rsid w:val="003D0874"/>
    <w:rsid w:val="003D61A9"/>
    <w:rsid w:val="003E76FA"/>
    <w:rsid w:val="004000DF"/>
    <w:rsid w:val="00492266"/>
    <w:rsid w:val="004C16AB"/>
    <w:rsid w:val="00500344"/>
    <w:rsid w:val="005325CC"/>
    <w:rsid w:val="0054637B"/>
    <w:rsid w:val="005739B4"/>
    <w:rsid w:val="005929DB"/>
    <w:rsid w:val="00595425"/>
    <w:rsid w:val="005F1E8C"/>
    <w:rsid w:val="005F37A1"/>
    <w:rsid w:val="00603B58"/>
    <w:rsid w:val="00604B7E"/>
    <w:rsid w:val="00624D47"/>
    <w:rsid w:val="00642D23"/>
    <w:rsid w:val="00660165"/>
    <w:rsid w:val="0066219F"/>
    <w:rsid w:val="00673896"/>
    <w:rsid w:val="006872EF"/>
    <w:rsid w:val="006925ED"/>
    <w:rsid w:val="006A1004"/>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967A3"/>
    <w:rsid w:val="007D058C"/>
    <w:rsid w:val="007E54FB"/>
    <w:rsid w:val="007E7541"/>
    <w:rsid w:val="007F74DE"/>
    <w:rsid w:val="00823216"/>
    <w:rsid w:val="00826143"/>
    <w:rsid w:val="00827EFC"/>
    <w:rsid w:val="00853621"/>
    <w:rsid w:val="008623BA"/>
    <w:rsid w:val="00876B6D"/>
    <w:rsid w:val="008776E5"/>
    <w:rsid w:val="008810BC"/>
    <w:rsid w:val="00881ED0"/>
    <w:rsid w:val="008922AC"/>
    <w:rsid w:val="00901916"/>
    <w:rsid w:val="009106B2"/>
    <w:rsid w:val="00936845"/>
    <w:rsid w:val="00962C61"/>
    <w:rsid w:val="00985269"/>
    <w:rsid w:val="009976C4"/>
    <w:rsid w:val="009B108A"/>
    <w:rsid w:val="009E05E3"/>
    <w:rsid w:val="009E0B3B"/>
    <w:rsid w:val="00A101BD"/>
    <w:rsid w:val="00A1206D"/>
    <w:rsid w:val="00A36663"/>
    <w:rsid w:val="00A467DB"/>
    <w:rsid w:val="00AA0931"/>
    <w:rsid w:val="00AE0B2B"/>
    <w:rsid w:val="00AF2AA0"/>
    <w:rsid w:val="00B1328E"/>
    <w:rsid w:val="00B13F9E"/>
    <w:rsid w:val="00B1643C"/>
    <w:rsid w:val="00B23F6E"/>
    <w:rsid w:val="00B33BB0"/>
    <w:rsid w:val="00BA04E8"/>
    <w:rsid w:val="00BA130C"/>
    <w:rsid w:val="00C10A0B"/>
    <w:rsid w:val="00C177AB"/>
    <w:rsid w:val="00C331F6"/>
    <w:rsid w:val="00C415E6"/>
    <w:rsid w:val="00C82B87"/>
    <w:rsid w:val="00CA1A2E"/>
    <w:rsid w:val="00CA371F"/>
    <w:rsid w:val="00CC4521"/>
    <w:rsid w:val="00D30C9B"/>
    <w:rsid w:val="00D930CC"/>
    <w:rsid w:val="00DB5878"/>
    <w:rsid w:val="00DD1C41"/>
    <w:rsid w:val="00DF54B9"/>
    <w:rsid w:val="00E13F34"/>
    <w:rsid w:val="00E412F0"/>
    <w:rsid w:val="00E971A6"/>
    <w:rsid w:val="00EA0020"/>
    <w:rsid w:val="00EB323E"/>
    <w:rsid w:val="00EC1C76"/>
    <w:rsid w:val="00EC4B98"/>
    <w:rsid w:val="00EF1E01"/>
    <w:rsid w:val="00F170E3"/>
    <w:rsid w:val="00F21E20"/>
    <w:rsid w:val="00F45090"/>
    <w:rsid w:val="00F50973"/>
    <w:rsid w:val="00F53B68"/>
    <w:rsid w:val="00FC2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76"/>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Administrator</cp:lastModifiedBy>
  <cp:revision>3</cp:revision>
  <cp:lastPrinted>2020-06-01T08:36:00Z</cp:lastPrinted>
  <dcterms:created xsi:type="dcterms:W3CDTF">2020-04-26T05:43:00Z</dcterms:created>
  <dcterms:modified xsi:type="dcterms:W3CDTF">2020-06-01T09:04:00Z</dcterms:modified>
</cp:coreProperties>
</file>